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3626" w:rsidRDefault="00FF3626">
      <w:pPr>
        <w:rPr>
          <w:rStyle w:val="Bodytext285pt"/>
          <w:rFonts w:eastAsia="Century Schoolbook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Solul este un cernoziom fără</w:t>
      </w:r>
      <w:r w:rsidRPr="00FF3626">
        <w:rPr>
          <w:rFonts w:ascii="Times New Roman" w:hAnsi="Times New Roman" w:cs="Times New Roman"/>
          <w:sz w:val="24"/>
        </w:rPr>
        <w:t xml:space="preserve"> orizont B.</w:t>
      </w:r>
      <w:r w:rsidRPr="00FF3626">
        <w:rPr>
          <w:sz w:val="24"/>
        </w:rPr>
        <w:t xml:space="preserve"> </w:t>
      </w:r>
      <w:r w:rsidRPr="002161E4">
        <w:rPr>
          <w:rFonts w:ascii="Times New Roman" w:eastAsiaTheme="minorEastAsia" w:hAnsi="Times New Roman" w:cs="Times New Roman"/>
          <w:iCs/>
          <w:sz w:val="24"/>
          <w:szCs w:val="24"/>
          <w:lang w:val="ro-RO"/>
        </w:rPr>
        <w:t>Sol cu orizont Am cu crome de 2 sau mai mici la materialul în stare umedă şi orizont subiacent AC, având cel puţin în partea superioară valori şi crome sub 3,5 la umed, atât pe feţe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ro-RO"/>
        </w:rPr>
        <w:t>,</w:t>
      </w:r>
      <w:r w:rsidRPr="002161E4">
        <w:rPr>
          <w:rFonts w:ascii="Times New Roman" w:eastAsiaTheme="minorEastAsia" w:hAnsi="Times New Roman" w:cs="Times New Roman"/>
          <w:iCs/>
          <w:sz w:val="24"/>
          <w:szCs w:val="24"/>
          <w:lang w:val="ro-RO"/>
        </w:rPr>
        <w:t xml:space="preserve"> cât şi în interiorul elementelor structurale</w:t>
      </w:r>
      <w:r w:rsidRPr="002161E4">
        <w:rPr>
          <w:rStyle w:val="Bodytext285pt"/>
          <w:rFonts w:eastAsia="Century Schoolbook"/>
          <w:sz w:val="24"/>
          <w:szCs w:val="24"/>
        </w:rPr>
        <w:t xml:space="preserve"> şi orizont CCa sau concentrări de pudră friabilă de CaCO</w:t>
      </w:r>
      <w:r w:rsidRPr="002161E4">
        <w:rPr>
          <w:rStyle w:val="Bodytext285pt"/>
          <w:rFonts w:eastAsia="Century Schoolbook"/>
          <w:sz w:val="24"/>
          <w:szCs w:val="24"/>
          <w:vertAlign w:val="subscript"/>
        </w:rPr>
        <w:t>3</w:t>
      </w:r>
      <w:r w:rsidRPr="002161E4">
        <w:rPr>
          <w:rStyle w:val="Bodytext285pt"/>
          <w:rFonts w:eastAsia="Century Schoolbook"/>
          <w:sz w:val="24"/>
          <w:szCs w:val="24"/>
        </w:rPr>
        <w:t xml:space="preserve"> (carbonaţi secundari) în primii 125 cm.</w:t>
      </w:r>
      <w:r w:rsidRPr="002161E4">
        <w:rPr>
          <w:rFonts w:ascii="Times New Roman" w:eastAsiaTheme="minorEastAsia" w:hAnsi="Times New Roman" w:cs="Times New Roman"/>
          <w:b/>
          <w:iCs/>
          <w:sz w:val="24"/>
          <w:szCs w:val="24"/>
          <w:lang w:val="ro-RO"/>
        </w:rPr>
        <w:t xml:space="preserve"> </w:t>
      </w:r>
      <w:r w:rsidRPr="002161E4">
        <w:rPr>
          <w:rFonts w:ascii="Times New Roman" w:eastAsiaTheme="minorEastAsia" w:hAnsi="Times New Roman" w:cs="Times New Roman"/>
          <w:bCs/>
          <w:iCs/>
          <w:sz w:val="24"/>
          <w:szCs w:val="24"/>
          <w:lang w:val="ro-RO"/>
        </w:rPr>
        <w:t xml:space="preserve">Nu prezintă </w:t>
      </w:r>
      <w:r w:rsidRPr="002161E4">
        <w:rPr>
          <w:rStyle w:val="Bodytext285pt"/>
          <w:rFonts w:eastAsia="Century Schoolbook"/>
          <w:sz w:val="24"/>
          <w:szCs w:val="24"/>
        </w:rPr>
        <w:t>orizonturi diagnostice de sol, de asociere, speciale şi caracteristici morfologice secundare specifice altor subunităţi taxonomice</w:t>
      </w:r>
      <w:r w:rsidRPr="002161E4">
        <w:rPr>
          <w:rStyle w:val="Bodytext285pt"/>
          <w:rFonts w:eastAsia="Century Schoolbook"/>
          <w:iCs/>
          <w:sz w:val="24"/>
          <w:szCs w:val="24"/>
        </w:rPr>
        <w:t xml:space="preserve">. </w:t>
      </w:r>
      <w:r w:rsidRPr="002161E4">
        <w:rPr>
          <w:rFonts w:ascii="Times New Roman" w:eastAsiaTheme="minorEastAsia" w:hAnsi="Times New Roman" w:cs="Times New Roman"/>
          <w:iCs/>
          <w:sz w:val="24"/>
          <w:szCs w:val="24"/>
          <w:lang w:val="ro-RO"/>
        </w:rPr>
        <w:t>Poate fi vermic (CZ ka.vm)</w:t>
      </w:r>
      <w:r>
        <w:rPr>
          <w:rFonts w:ascii="Times New Roman" w:eastAsiaTheme="minorEastAsia" w:hAnsi="Times New Roman" w:cs="Times New Roman"/>
          <w:iCs/>
          <w:sz w:val="24"/>
          <w:szCs w:val="24"/>
          <w:lang w:val="ro-RO"/>
        </w:rPr>
        <w:t>,</w:t>
      </w:r>
      <w:r w:rsidRPr="002161E4">
        <w:rPr>
          <w:rFonts w:ascii="Times New Roman" w:eastAsiaTheme="minorEastAsia" w:hAnsi="Times New Roman" w:cs="Times New Roman"/>
          <w:iCs/>
          <w:sz w:val="24"/>
          <w:szCs w:val="24"/>
          <w:lang w:val="ro-RO"/>
        </w:rPr>
        <w:t xml:space="preserve"> prezentând în proporţie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ro-RO"/>
          </w:rPr>
          <m:t>&gt;</m:t>
        </m:r>
      </m:oMath>
      <w:r>
        <w:rPr>
          <w:rFonts w:ascii="Times New Roman" w:eastAsiaTheme="minorEastAsia" w:hAnsi="Times New Roman" w:cs="Times New Roman"/>
          <w:iCs/>
          <w:sz w:val="24"/>
          <w:szCs w:val="24"/>
          <w:lang w:val="ro-RO"/>
        </w:rPr>
        <w:t xml:space="preserve"> </w:t>
      </w:r>
      <w:r w:rsidRPr="002161E4">
        <w:rPr>
          <w:rFonts w:ascii="Times New Roman" w:eastAsiaTheme="minorEastAsia" w:hAnsi="Times New Roman" w:cs="Times New Roman"/>
          <w:iCs/>
          <w:sz w:val="24"/>
          <w:szCs w:val="24"/>
          <w:lang w:val="ro-RO"/>
        </w:rPr>
        <w:t xml:space="preserve">50% din volumul orizontului Am şi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ro-RO"/>
          </w:rPr>
          <m:t>&gt;</m:t>
        </m:r>
      </m:oMath>
      <w:r w:rsidRPr="002161E4">
        <w:rPr>
          <w:rFonts w:ascii="Times New Roman" w:eastAsiaTheme="minorEastAsia" w:hAnsi="Times New Roman" w:cs="Times New Roman"/>
          <w:iCs/>
          <w:sz w:val="24"/>
          <w:szCs w:val="24"/>
          <w:lang w:val="ro-RO"/>
        </w:rPr>
        <w:t xml:space="preserve"> 25% din orizontul subiacent canale de râme, coprolite sau galerii de animale umplute cu materiale aduse din orizonturile supra şi/sau subiacente.</w:t>
      </w:r>
      <w:r w:rsidRPr="00FF3626">
        <w:rPr>
          <w:rFonts w:ascii="Times New Roman" w:eastAsiaTheme="minorEastAsia" w:hAnsi="Times New Roman" w:cs="Times New Roman"/>
          <w:iCs/>
          <w:sz w:val="24"/>
          <w:szCs w:val="24"/>
          <w:lang w:val="ro-RO"/>
        </w:rPr>
        <w:t xml:space="preserve"> </w:t>
      </w:r>
      <w:r w:rsidRPr="002161E4">
        <w:rPr>
          <w:rFonts w:ascii="Times New Roman" w:eastAsiaTheme="minorEastAsia" w:hAnsi="Times New Roman" w:cs="Times New Roman"/>
          <w:iCs/>
          <w:sz w:val="24"/>
          <w:szCs w:val="24"/>
          <w:lang w:val="ro-RO"/>
        </w:rPr>
        <w:t>Solul</w:t>
      </w:r>
      <w:r w:rsidRPr="002161E4">
        <w:rPr>
          <w:rFonts w:eastAsia="Century Schoolbook"/>
          <w:sz w:val="24"/>
          <w:szCs w:val="24"/>
        </w:rPr>
        <w:t xml:space="preserve"> </w:t>
      </w:r>
      <w:r w:rsidRPr="002161E4">
        <w:rPr>
          <w:rStyle w:val="Bodytext285pt"/>
          <w:rFonts w:eastAsia="Century Schoolbook"/>
          <w:sz w:val="24"/>
          <w:szCs w:val="24"/>
        </w:rPr>
        <w:t xml:space="preserve">prezintă textură fină (argiloasă şi/sau lutoasă argiloasă </w:t>
      </w:r>
      <w:r>
        <w:rPr>
          <w:rStyle w:val="Bodytext285pt"/>
          <w:rFonts w:eastAsia="Century Schoolbook"/>
          <w:sz w:val="24"/>
          <w:szCs w:val="24"/>
        </w:rPr>
        <w:t>–</w:t>
      </w:r>
      <w:r w:rsidRPr="002161E4">
        <w:rPr>
          <w:rStyle w:val="Bodytext285pt"/>
          <w:rFonts w:eastAsia="Century Schoolbook"/>
          <w:sz w:val="24"/>
          <w:szCs w:val="24"/>
        </w:rPr>
        <w:t xml:space="preserve"> la nivelul orizontului Am şi AC – cel puţin în primii 50 cm).</w:t>
      </w:r>
    </w:p>
    <w:p w:rsidR="00FF3626" w:rsidRDefault="00FF3626">
      <w:pPr>
        <w:rPr>
          <w:rStyle w:val="Bodytext285pt"/>
          <w:rFonts w:eastAsia="Century Schoolbook"/>
          <w:sz w:val="24"/>
          <w:szCs w:val="24"/>
          <w:lang w:val="en-US"/>
        </w:rPr>
      </w:pPr>
      <w:r>
        <w:rPr>
          <w:rStyle w:val="Bodytext285pt"/>
          <w:rFonts w:eastAsia="Century Schoolbook"/>
          <w:sz w:val="24"/>
          <w:szCs w:val="24"/>
        </w:rPr>
        <w:t>Succesiunea de orizonturi</w:t>
      </w:r>
      <w:r>
        <w:rPr>
          <w:rStyle w:val="Bodytext285pt"/>
          <w:rFonts w:eastAsia="Century Schoolbook"/>
          <w:sz w:val="24"/>
          <w:szCs w:val="24"/>
          <w:lang w:val="en-US"/>
        </w:rPr>
        <w:t>: Am -&gt; AC -&gt; Cca.</w:t>
      </w:r>
    </w:p>
    <w:p w:rsidR="00FF3626" w:rsidRPr="00FF3626" w:rsidRDefault="00FF3626">
      <w:pPr>
        <w:rPr>
          <w:rFonts w:ascii="Times New Roman" w:eastAsia="Century Schoolbook" w:hAnsi="Times New Roman" w:cs="Times New Roman"/>
          <w:color w:val="000000"/>
          <w:sz w:val="24"/>
          <w:szCs w:val="24"/>
          <w:shd w:val="clear" w:color="auto" w:fill="FFFFFF"/>
          <w:lang w:eastAsia="ro-RO" w:bidi="ro-RO"/>
        </w:rPr>
      </w:pPr>
      <w:r>
        <w:rPr>
          <w:rStyle w:val="Bodytext285pt"/>
          <w:rFonts w:eastAsia="Century Schoolbook"/>
          <w:sz w:val="24"/>
          <w:szCs w:val="24"/>
          <w:lang w:val="en-US"/>
        </w:rPr>
        <w:t>Solul este un cernoziom argilic</w:t>
      </w:r>
      <w:r w:rsidR="00C85BB9">
        <w:rPr>
          <w:rStyle w:val="Bodytext285pt"/>
          <w:rFonts w:eastAsia="Century Schoolbook"/>
          <w:sz w:val="24"/>
          <w:szCs w:val="24"/>
          <w:lang w:val="en-US"/>
        </w:rPr>
        <w:t xml:space="preserve"> -&gt; CZ aa.</w:t>
      </w:r>
      <w:bookmarkStart w:id="0" w:name="_GoBack"/>
      <w:bookmarkEnd w:id="0"/>
    </w:p>
    <w:p w:rsidR="00EB63CE" w:rsidRDefault="00FF3626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350.25pt">
            <v:imagedata r:id="rId4" o:title="20200610_164541"/>
          </v:shape>
        </w:pict>
      </w:r>
      <w:r>
        <w:rPr>
          <w:noProof/>
        </w:rPr>
      </w:r>
      <w:r>
        <w:pict>
          <v:shape id="_x0000_s1026" type="#_x0000_t75" style="width:467.25pt;height:350.25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20200610_164606"/>
            <w10:wrap type="none"/>
            <w10:anchorlock/>
          </v:shape>
        </w:pict>
      </w:r>
      <w:r>
        <w:lastRenderedPageBreak/>
        <w:pict>
          <v:shape id="_x0000_i1027" type="#_x0000_t75" style="width:467.25pt;height:350.25pt">
            <v:imagedata r:id="rId6" o:title="20200610_164442"/>
          </v:shape>
        </w:pict>
      </w:r>
      <w:r>
        <w:lastRenderedPageBreak/>
        <w:pict>
          <v:shape id="_x0000_i1028" type="#_x0000_t75" style="width:467.25pt;height:351pt">
            <v:imagedata r:id="rId7" o:title="20200610_164459"/>
          </v:shape>
        </w:pict>
      </w:r>
    </w:p>
    <w:sectPr w:rsidR="00EB63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626"/>
    <w:rsid w:val="009C177A"/>
    <w:rsid w:val="00BE2EAB"/>
    <w:rsid w:val="00C85BB9"/>
    <w:rsid w:val="00FF3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E174762"/>
  <w15:chartTrackingRefBased/>
  <w15:docId w15:val="{82C126CD-7150-4B47-AC94-F491A67CB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odytext285pt">
    <w:name w:val="Body text (2) + 8;5 pt"/>
    <w:basedOn w:val="DefaultParagraphFont"/>
    <w:rsid w:val="00FF362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  <w:lang w:val="ro-RO" w:eastAsia="ro-RO" w:bidi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Florinel-PC</dc:creator>
  <cp:keywords/>
  <dc:description/>
  <cp:lastModifiedBy>Florinel-PC</cp:lastModifiedBy>
  <cp:revision>1</cp:revision>
  <dcterms:created xsi:type="dcterms:W3CDTF">2020-06-11T07:19:00Z</dcterms:created>
  <dcterms:modified xsi:type="dcterms:W3CDTF">2020-06-11T07:30:00Z</dcterms:modified>
</cp:coreProperties>
</file>